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44" w:rsidRPr="004C5DD9" w:rsidRDefault="00261444" w:rsidP="00CF181C">
      <w:pPr>
        <w:suppressAutoHyphens/>
        <w:ind w:left="142" w:firstLine="0"/>
        <w:jc w:val="center"/>
        <w:rPr>
          <w:rFonts w:eastAsia="Times New Roman"/>
          <w:sz w:val="20"/>
          <w:szCs w:val="20"/>
          <w:lang w:val="ru-RU" w:eastAsia="ru-RU" w:bidi="ru-RU"/>
        </w:rPr>
      </w:pPr>
      <w:r>
        <w:rPr>
          <w:rFonts w:eastAsia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71FEB13A" wp14:editId="52E1E805">
            <wp:extent cx="612140" cy="779145"/>
            <wp:effectExtent l="19050" t="0" r="0" b="0"/>
            <wp:docPr id="1" name="Рисунок 1" descr="Описание: Описание: Описание: 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444" w:rsidRPr="004C5DD9" w:rsidRDefault="00261444" w:rsidP="00261444">
      <w:pPr>
        <w:suppressAutoHyphens/>
        <w:ind w:left="142" w:firstLine="0"/>
        <w:jc w:val="center"/>
        <w:rPr>
          <w:rFonts w:eastAsia="Times New Roman"/>
          <w:sz w:val="6"/>
          <w:szCs w:val="6"/>
          <w:lang w:val="ru-RU" w:eastAsia="ru-RU" w:bidi="ru-RU"/>
        </w:rPr>
      </w:pPr>
    </w:p>
    <w:p w:rsidR="00261444" w:rsidRPr="004C5DD9" w:rsidRDefault="00261444" w:rsidP="00261444">
      <w:pPr>
        <w:suppressAutoHyphens/>
        <w:ind w:firstLine="0"/>
        <w:jc w:val="center"/>
        <w:rPr>
          <w:rFonts w:eastAsia="Lucida Sans Unicode"/>
          <w:lang w:val="ru-RU" w:eastAsia="ru-RU" w:bidi="ar-SA"/>
        </w:rPr>
      </w:pPr>
      <w:r w:rsidRPr="004C5DD9">
        <w:rPr>
          <w:rFonts w:eastAsia="Lucida Sans Unicode"/>
          <w:lang w:val="ru-RU" w:eastAsia="ru-RU" w:bidi="ar-SA"/>
        </w:rPr>
        <w:t xml:space="preserve">РОССИЙСКАЯ ФЕДЕРАЦИЯ </w:t>
      </w:r>
    </w:p>
    <w:p w:rsidR="00261444" w:rsidRPr="004C5DD9" w:rsidRDefault="00261444" w:rsidP="00261444">
      <w:pPr>
        <w:suppressAutoHyphens/>
        <w:ind w:firstLine="0"/>
        <w:jc w:val="center"/>
        <w:rPr>
          <w:rFonts w:eastAsia="Lucida Sans Unicode" w:cs="Tahoma"/>
          <w:b/>
          <w:sz w:val="36"/>
          <w:lang w:val="ru-RU" w:eastAsia="ru-RU" w:bidi="ar-SA"/>
        </w:rPr>
      </w:pPr>
      <w:r>
        <w:rPr>
          <w:rFonts w:eastAsia="Lucida Sans Unicode" w:cs="Tahoma"/>
          <w:b/>
          <w:sz w:val="36"/>
          <w:lang w:val="ru-RU" w:eastAsia="ru-RU" w:bidi="ar-SA"/>
        </w:rPr>
        <w:t xml:space="preserve">СОВЕТ </w:t>
      </w:r>
      <w:r w:rsidRPr="004C5DD9">
        <w:rPr>
          <w:rFonts w:eastAsia="Lucida Sans Unicode" w:cs="Tahoma"/>
          <w:b/>
          <w:sz w:val="36"/>
          <w:lang w:val="ru-RU" w:eastAsia="ru-RU" w:bidi="ar-SA"/>
        </w:rPr>
        <w:t>ДЕПУТАТОВ</w:t>
      </w:r>
    </w:p>
    <w:p w:rsidR="00261444" w:rsidRPr="004C5DD9" w:rsidRDefault="00261444" w:rsidP="00261444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4C5DD9">
        <w:rPr>
          <w:rFonts w:eastAsia="Lucida Sans Unicode" w:cs="Tahoma"/>
          <w:b/>
          <w:sz w:val="28"/>
          <w:lang w:val="ru-RU" w:eastAsia="ru-RU" w:bidi="ar-SA"/>
        </w:rPr>
        <w:t>ВОЛОДАРСКОГО МУНИЦИПАЛЬНОГО ОКРУГА</w:t>
      </w:r>
    </w:p>
    <w:p w:rsidR="00261444" w:rsidRPr="004C5DD9" w:rsidRDefault="00261444" w:rsidP="00261444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4C5DD9">
        <w:rPr>
          <w:rFonts w:eastAsia="Lucida Sans Unicode" w:cs="Tahoma"/>
          <w:b/>
          <w:sz w:val="28"/>
          <w:lang w:val="ru-RU" w:eastAsia="ru-RU" w:bidi="ar-SA"/>
        </w:rPr>
        <w:t>НИЖЕГОРОДСКОЙ ОБЛАСТИ</w:t>
      </w:r>
    </w:p>
    <w:p w:rsidR="00261444" w:rsidRPr="004C5DD9" w:rsidRDefault="00261444" w:rsidP="00261444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261444" w:rsidRPr="004C5DD9" w:rsidRDefault="00261444" w:rsidP="00261444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261444" w:rsidRPr="004C5DD9" w:rsidRDefault="00261444" w:rsidP="00261444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  <w:r w:rsidRPr="004C5DD9">
        <w:rPr>
          <w:rFonts w:eastAsia="Lucida Sans Unicode" w:cs="Tahoma"/>
          <w:b/>
          <w:sz w:val="44"/>
          <w:szCs w:val="44"/>
          <w:lang w:val="ru-RU" w:eastAsia="ru-RU"/>
        </w:rPr>
        <w:t>Р Е Ш Е Н И Е №</w:t>
      </w:r>
      <w:r w:rsidR="001E5999">
        <w:rPr>
          <w:rFonts w:eastAsia="Lucida Sans Unicode" w:cs="Tahoma"/>
          <w:b/>
          <w:sz w:val="44"/>
          <w:szCs w:val="44"/>
          <w:lang w:val="ru-RU" w:eastAsia="ru-RU"/>
        </w:rPr>
        <w:t xml:space="preserve"> </w:t>
      </w:r>
      <w:r w:rsidR="00966084">
        <w:rPr>
          <w:rFonts w:eastAsia="Lucida Sans Unicode" w:cs="Tahoma"/>
          <w:b/>
          <w:sz w:val="44"/>
          <w:szCs w:val="44"/>
          <w:lang w:val="ru-RU" w:eastAsia="ru-RU"/>
        </w:rPr>
        <w:t>591</w:t>
      </w:r>
      <w:bookmarkStart w:id="0" w:name="_GoBack"/>
      <w:bookmarkEnd w:id="0"/>
      <w:r w:rsidR="00CF181C">
        <w:rPr>
          <w:rFonts w:eastAsia="Lucida Sans Unicode" w:cs="Tahoma"/>
          <w:b/>
          <w:sz w:val="44"/>
          <w:szCs w:val="44"/>
          <w:lang w:val="ru-RU" w:eastAsia="ru-RU"/>
        </w:rPr>
        <w:t xml:space="preserve"> </w:t>
      </w:r>
    </w:p>
    <w:p w:rsidR="00261444" w:rsidRPr="004C5DD9" w:rsidRDefault="00261444" w:rsidP="00261444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</w:p>
    <w:p w:rsidR="00261444" w:rsidRPr="004C5DD9" w:rsidRDefault="00261444" w:rsidP="00261444">
      <w:pPr>
        <w:suppressAutoHyphens/>
        <w:ind w:firstLine="0"/>
        <w:rPr>
          <w:rFonts w:eastAsia="Times New Roman"/>
          <w:b/>
          <w:sz w:val="28"/>
          <w:szCs w:val="20"/>
          <w:lang w:val="ru-RU" w:eastAsia="ru-RU" w:bidi="ar-SA"/>
        </w:rPr>
      </w:pPr>
      <w:r w:rsidRPr="004C5DD9">
        <w:rPr>
          <w:rFonts w:eastAsia="Times New Roman"/>
          <w:b/>
          <w:sz w:val="28"/>
          <w:szCs w:val="20"/>
          <w:lang w:val="ru-RU" w:eastAsia="ru-RU" w:bidi="ar-SA"/>
        </w:rPr>
        <w:t xml:space="preserve">от </w:t>
      </w:r>
      <w:r w:rsidR="00E6715B">
        <w:rPr>
          <w:rFonts w:eastAsia="Times New Roman"/>
          <w:b/>
          <w:sz w:val="28"/>
          <w:szCs w:val="20"/>
          <w:lang w:val="ru-RU" w:eastAsia="ru-RU" w:bidi="ar-SA"/>
        </w:rPr>
        <w:t>2</w:t>
      </w:r>
      <w:r w:rsidR="00F202B1">
        <w:rPr>
          <w:rFonts w:eastAsia="Times New Roman"/>
          <w:b/>
          <w:sz w:val="28"/>
          <w:szCs w:val="20"/>
          <w:lang w:val="ru-RU" w:eastAsia="ru-RU" w:bidi="ar-SA"/>
        </w:rPr>
        <w:t>5</w:t>
      </w:r>
      <w:r w:rsidR="00E92DC3">
        <w:rPr>
          <w:rFonts w:eastAsia="Times New Roman"/>
          <w:b/>
          <w:sz w:val="28"/>
          <w:szCs w:val="20"/>
          <w:lang w:val="ru-RU" w:eastAsia="ru-RU" w:bidi="ar-SA"/>
        </w:rPr>
        <w:t xml:space="preserve"> </w:t>
      </w:r>
      <w:r w:rsidR="00F202B1">
        <w:rPr>
          <w:rFonts w:eastAsia="Times New Roman"/>
          <w:b/>
          <w:sz w:val="28"/>
          <w:szCs w:val="20"/>
          <w:lang w:val="ru-RU" w:eastAsia="ru-RU" w:bidi="ar-SA"/>
        </w:rPr>
        <w:t>дека</w:t>
      </w:r>
      <w:r w:rsidR="00E92DC3">
        <w:rPr>
          <w:rFonts w:eastAsia="Times New Roman"/>
          <w:b/>
          <w:sz w:val="28"/>
          <w:szCs w:val="20"/>
          <w:lang w:val="ru-RU" w:eastAsia="ru-RU" w:bidi="ar-SA"/>
        </w:rPr>
        <w:t>бря</w:t>
      </w:r>
      <w:r w:rsidRPr="004C5DD9">
        <w:rPr>
          <w:rFonts w:eastAsia="Times New Roman"/>
          <w:b/>
          <w:sz w:val="28"/>
          <w:szCs w:val="20"/>
          <w:lang w:val="ru-RU" w:eastAsia="ru-RU" w:bidi="ar-SA"/>
        </w:rPr>
        <w:t xml:space="preserve"> 202</w:t>
      </w:r>
      <w:r w:rsidR="003C1D16">
        <w:rPr>
          <w:rFonts w:eastAsia="Times New Roman"/>
          <w:b/>
          <w:sz w:val="28"/>
          <w:szCs w:val="20"/>
          <w:lang w:val="ru-RU" w:eastAsia="ru-RU" w:bidi="ar-SA"/>
        </w:rPr>
        <w:t>5</w:t>
      </w:r>
      <w:r w:rsidRPr="004C5DD9">
        <w:rPr>
          <w:rFonts w:eastAsia="Times New Roman"/>
          <w:b/>
          <w:sz w:val="28"/>
          <w:szCs w:val="20"/>
          <w:lang w:val="ru-RU" w:eastAsia="ru-RU" w:bidi="ar-SA"/>
        </w:rPr>
        <w:t xml:space="preserve"> года</w:t>
      </w:r>
    </w:p>
    <w:p w:rsidR="00261444" w:rsidRPr="004C5DD9" w:rsidRDefault="00261444" w:rsidP="00261444">
      <w:pPr>
        <w:ind w:firstLine="0"/>
        <w:jc w:val="both"/>
        <w:rPr>
          <w:rFonts w:eastAsia="Lucida Sans Unicode" w:cs="Tahoma"/>
          <w:bCs/>
          <w:sz w:val="10"/>
          <w:szCs w:val="10"/>
          <w:lang w:val="ru-RU" w:eastAsia="ru-RU"/>
        </w:rPr>
      </w:pPr>
    </w:p>
    <w:p w:rsidR="00261444" w:rsidRPr="004C5DD9" w:rsidRDefault="00261444" w:rsidP="00261444">
      <w:pPr>
        <w:ind w:right="5101" w:firstLine="0"/>
        <w:rPr>
          <w:rFonts w:eastAsia="Times New Roman"/>
          <w:sz w:val="28"/>
          <w:szCs w:val="28"/>
          <w:lang w:val="ru-RU" w:eastAsia="ru-RU" w:bidi="ar-SA"/>
        </w:rPr>
      </w:pPr>
      <w:r w:rsidRPr="004C5DD9">
        <w:rPr>
          <w:rFonts w:eastAsia="Times New Roman"/>
          <w:sz w:val="28"/>
          <w:szCs w:val="28"/>
          <w:lang w:val="ru-RU" w:eastAsia="ru-RU" w:bidi="ar-SA"/>
        </w:rPr>
        <w:t xml:space="preserve">О </w:t>
      </w:r>
      <w:r>
        <w:rPr>
          <w:rFonts w:eastAsia="Times New Roman"/>
          <w:sz w:val="28"/>
          <w:szCs w:val="28"/>
          <w:lang w:val="ru-RU" w:eastAsia="ru-RU" w:bidi="ar-SA"/>
        </w:rPr>
        <w:t>п</w:t>
      </w:r>
      <w:r w:rsidR="00E92DC3">
        <w:rPr>
          <w:rFonts w:eastAsia="Times New Roman"/>
          <w:sz w:val="28"/>
          <w:szCs w:val="28"/>
          <w:lang w:val="ru-RU" w:eastAsia="ru-RU" w:bidi="ar-SA"/>
        </w:rPr>
        <w:t>рохождении</w:t>
      </w:r>
      <w:r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Pr="004C5DD9">
        <w:rPr>
          <w:rFonts w:eastAsia="Times New Roman"/>
          <w:sz w:val="28"/>
          <w:szCs w:val="28"/>
          <w:lang w:val="ru-RU" w:eastAsia="ru-RU" w:bidi="ar-SA"/>
        </w:rPr>
        <w:t>отопительно</w:t>
      </w:r>
      <w:r w:rsidR="00E92DC3">
        <w:rPr>
          <w:rFonts w:eastAsia="Times New Roman"/>
          <w:sz w:val="28"/>
          <w:szCs w:val="28"/>
          <w:lang w:val="ru-RU" w:eastAsia="ru-RU" w:bidi="ar-SA"/>
        </w:rPr>
        <w:t>го</w:t>
      </w:r>
      <w:r w:rsidRPr="004C5DD9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/>
          <w:sz w:val="28"/>
          <w:szCs w:val="28"/>
          <w:lang w:val="ru-RU" w:eastAsia="ru-RU" w:bidi="ar-SA"/>
        </w:rPr>
        <w:t>период</w:t>
      </w:r>
      <w:r w:rsidR="00E92DC3">
        <w:rPr>
          <w:rFonts w:eastAsia="Times New Roman"/>
          <w:sz w:val="28"/>
          <w:szCs w:val="28"/>
          <w:lang w:val="ru-RU" w:eastAsia="ru-RU" w:bidi="ar-SA"/>
        </w:rPr>
        <w:t>а</w:t>
      </w:r>
      <w:r w:rsidRPr="004C5DD9">
        <w:rPr>
          <w:rFonts w:eastAsia="Times New Roman"/>
          <w:sz w:val="28"/>
          <w:szCs w:val="28"/>
          <w:lang w:val="ru-RU" w:eastAsia="ru-RU" w:bidi="ar-SA"/>
        </w:rPr>
        <w:t xml:space="preserve"> 202</w:t>
      </w:r>
      <w:r w:rsidR="003C1D16">
        <w:rPr>
          <w:rFonts w:eastAsia="Times New Roman"/>
          <w:sz w:val="28"/>
          <w:szCs w:val="28"/>
          <w:lang w:val="ru-RU" w:eastAsia="ru-RU" w:bidi="ar-SA"/>
        </w:rPr>
        <w:t>5</w:t>
      </w:r>
      <w:r w:rsidRPr="004C5DD9">
        <w:rPr>
          <w:rFonts w:eastAsia="Times New Roman"/>
          <w:sz w:val="28"/>
          <w:szCs w:val="28"/>
          <w:lang w:val="ru-RU" w:eastAsia="ru-RU" w:bidi="ar-SA"/>
        </w:rPr>
        <w:t>-202</w:t>
      </w:r>
      <w:r w:rsidR="003C1D16">
        <w:rPr>
          <w:rFonts w:eastAsia="Times New Roman"/>
          <w:sz w:val="28"/>
          <w:szCs w:val="28"/>
          <w:lang w:val="ru-RU" w:eastAsia="ru-RU" w:bidi="ar-SA"/>
        </w:rPr>
        <w:t>6</w:t>
      </w:r>
      <w:r w:rsidRPr="004C5DD9">
        <w:rPr>
          <w:rFonts w:eastAsia="Times New Roman"/>
          <w:sz w:val="28"/>
          <w:szCs w:val="28"/>
          <w:lang w:val="ru-RU" w:eastAsia="ru-RU" w:bidi="ar-SA"/>
        </w:rPr>
        <w:t xml:space="preserve"> гг.</w:t>
      </w:r>
    </w:p>
    <w:p w:rsidR="00261444" w:rsidRPr="004C5DD9" w:rsidRDefault="00261444" w:rsidP="00261444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261444" w:rsidRPr="004C5DD9" w:rsidRDefault="00261444" w:rsidP="00261444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261444" w:rsidRPr="004C5DD9" w:rsidRDefault="00261444" w:rsidP="00261444">
      <w:pPr>
        <w:autoSpaceDE w:val="0"/>
        <w:autoSpaceDN w:val="0"/>
        <w:adjustRightInd w:val="0"/>
        <w:jc w:val="both"/>
        <w:rPr>
          <w:sz w:val="28"/>
          <w:szCs w:val="28"/>
          <w:lang w:val="ru-RU" w:bidi="ar-SA"/>
        </w:rPr>
      </w:pPr>
      <w:r w:rsidRPr="004C5DD9">
        <w:rPr>
          <w:sz w:val="28"/>
          <w:szCs w:val="28"/>
          <w:lang w:val="ru-RU" w:bidi="ar-SA"/>
        </w:rPr>
        <w:t xml:space="preserve">Заслушав информацию администрации Володарского муниципального округа о </w:t>
      </w:r>
      <w:r>
        <w:rPr>
          <w:sz w:val="28"/>
          <w:szCs w:val="28"/>
          <w:lang w:val="ru-RU" w:bidi="ar-SA"/>
        </w:rPr>
        <w:t>п</w:t>
      </w:r>
      <w:r w:rsidR="00E92DC3">
        <w:rPr>
          <w:sz w:val="28"/>
          <w:szCs w:val="28"/>
          <w:lang w:val="ru-RU" w:bidi="ar-SA"/>
        </w:rPr>
        <w:t>рохождении</w:t>
      </w:r>
      <w:r>
        <w:rPr>
          <w:sz w:val="28"/>
          <w:szCs w:val="28"/>
          <w:lang w:val="ru-RU" w:bidi="ar-SA"/>
        </w:rPr>
        <w:t xml:space="preserve"> </w:t>
      </w:r>
      <w:r w:rsidRPr="004C5DD9">
        <w:rPr>
          <w:sz w:val="28"/>
          <w:szCs w:val="28"/>
          <w:lang w:val="ru-RU" w:bidi="ar-SA"/>
        </w:rPr>
        <w:t>отопительно</w:t>
      </w:r>
      <w:r w:rsidR="00E92DC3">
        <w:rPr>
          <w:sz w:val="28"/>
          <w:szCs w:val="28"/>
          <w:lang w:val="ru-RU" w:bidi="ar-SA"/>
        </w:rPr>
        <w:t>го</w:t>
      </w:r>
      <w:r w:rsidRPr="004C5DD9">
        <w:rPr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ru-RU" w:bidi="ar-SA"/>
        </w:rPr>
        <w:t>период</w:t>
      </w:r>
      <w:r w:rsidR="00E92DC3">
        <w:rPr>
          <w:sz w:val="28"/>
          <w:szCs w:val="28"/>
          <w:lang w:val="ru-RU" w:bidi="ar-SA"/>
        </w:rPr>
        <w:t>а</w:t>
      </w:r>
      <w:r w:rsidRPr="004C5DD9">
        <w:rPr>
          <w:sz w:val="28"/>
          <w:szCs w:val="28"/>
          <w:lang w:val="ru-RU" w:bidi="ar-SA"/>
        </w:rPr>
        <w:t xml:space="preserve"> 202</w:t>
      </w:r>
      <w:r w:rsidR="003C1D16">
        <w:rPr>
          <w:sz w:val="28"/>
          <w:szCs w:val="28"/>
          <w:lang w:val="ru-RU" w:bidi="ar-SA"/>
        </w:rPr>
        <w:t>5</w:t>
      </w:r>
      <w:r w:rsidRPr="004C5DD9">
        <w:rPr>
          <w:sz w:val="28"/>
          <w:szCs w:val="28"/>
          <w:lang w:val="ru-RU" w:bidi="ar-SA"/>
        </w:rPr>
        <w:t>-202</w:t>
      </w:r>
      <w:r w:rsidR="003C1D16">
        <w:rPr>
          <w:sz w:val="28"/>
          <w:szCs w:val="28"/>
          <w:lang w:val="ru-RU" w:bidi="ar-SA"/>
        </w:rPr>
        <w:t>6</w:t>
      </w:r>
      <w:r w:rsidRPr="004C5DD9">
        <w:rPr>
          <w:sz w:val="28"/>
          <w:szCs w:val="28"/>
          <w:lang w:val="ru-RU" w:bidi="ar-SA"/>
        </w:rPr>
        <w:t xml:space="preserve"> гг., учитывая необходимость обеспечения контроля за надлежащим функционированием объектов жилищно-коммунального хозяйства, предотвращения аварийных ситуаций на объектах теплоснабжения, расположенных на территории Володарского муниципального округа, на основании статьи 35 Федерального закона от 06.10.2003 г. № 131-ФЗ «Об общих принципах организации местного самоуправления в Российской Федерации»</w:t>
      </w:r>
    </w:p>
    <w:p w:rsidR="00261444" w:rsidRPr="004C5DD9" w:rsidRDefault="00261444" w:rsidP="00261444">
      <w:pPr>
        <w:autoSpaceDE w:val="0"/>
        <w:autoSpaceDN w:val="0"/>
        <w:adjustRightInd w:val="0"/>
        <w:jc w:val="both"/>
        <w:rPr>
          <w:b/>
          <w:i/>
          <w:sz w:val="16"/>
          <w:szCs w:val="16"/>
          <w:lang w:val="ru-RU" w:bidi="ar-SA"/>
        </w:rPr>
      </w:pPr>
    </w:p>
    <w:p w:rsidR="00261444" w:rsidRPr="004C5DD9" w:rsidRDefault="00261444" w:rsidP="00261444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ru-RU" w:bidi="ar-SA"/>
        </w:rPr>
      </w:pPr>
      <w:r w:rsidRPr="004C5DD9">
        <w:rPr>
          <w:b/>
          <w:i/>
          <w:sz w:val="28"/>
          <w:szCs w:val="28"/>
          <w:lang w:val="ru-RU" w:bidi="ar-SA"/>
        </w:rPr>
        <w:t>Совет депутатов Володарского муниципального округа решил:</w:t>
      </w:r>
    </w:p>
    <w:p w:rsidR="00261444" w:rsidRPr="004C5DD9" w:rsidRDefault="00261444" w:rsidP="00261444">
      <w:pPr>
        <w:autoSpaceDE w:val="0"/>
        <w:autoSpaceDN w:val="0"/>
        <w:adjustRightInd w:val="0"/>
        <w:jc w:val="both"/>
        <w:rPr>
          <w:sz w:val="10"/>
          <w:szCs w:val="10"/>
          <w:lang w:val="ru-RU" w:bidi="ar-SA"/>
        </w:rPr>
      </w:pPr>
    </w:p>
    <w:p w:rsidR="00261444" w:rsidRPr="004C5DD9" w:rsidRDefault="00CF181C" w:rsidP="00261444">
      <w:pPr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1.</w:t>
      </w:r>
      <w:r w:rsidR="00261444" w:rsidRPr="004C5DD9">
        <w:rPr>
          <w:rFonts w:eastAsia="Times New Roman"/>
          <w:sz w:val="28"/>
          <w:szCs w:val="28"/>
          <w:lang w:val="ru-RU" w:eastAsia="ru-RU" w:bidi="ar-SA"/>
        </w:rPr>
        <w:t xml:space="preserve">Принять к сведению информацию администрации Володарского муниципального округа о </w:t>
      </w:r>
      <w:r w:rsidR="00261444">
        <w:rPr>
          <w:rFonts w:eastAsia="Times New Roman"/>
          <w:sz w:val="28"/>
          <w:szCs w:val="28"/>
          <w:lang w:val="ru-RU" w:eastAsia="ru-RU" w:bidi="ar-SA"/>
        </w:rPr>
        <w:t>п</w:t>
      </w:r>
      <w:r w:rsidR="00E92DC3">
        <w:rPr>
          <w:rFonts w:eastAsia="Times New Roman"/>
          <w:sz w:val="28"/>
          <w:szCs w:val="28"/>
          <w:lang w:val="ru-RU" w:eastAsia="ru-RU" w:bidi="ar-SA"/>
        </w:rPr>
        <w:t>рохождении</w:t>
      </w:r>
      <w:r w:rsidR="00261444" w:rsidRPr="004C5DD9">
        <w:rPr>
          <w:rFonts w:eastAsia="Times New Roman"/>
          <w:sz w:val="28"/>
          <w:szCs w:val="28"/>
          <w:lang w:val="ru-RU" w:eastAsia="ru-RU" w:bidi="ar-SA"/>
        </w:rPr>
        <w:t xml:space="preserve"> отопительно</w:t>
      </w:r>
      <w:r w:rsidR="00E92DC3">
        <w:rPr>
          <w:rFonts w:eastAsia="Times New Roman"/>
          <w:sz w:val="28"/>
          <w:szCs w:val="28"/>
          <w:lang w:val="ru-RU" w:eastAsia="ru-RU" w:bidi="ar-SA"/>
        </w:rPr>
        <w:t>го</w:t>
      </w:r>
      <w:r w:rsidR="00261444" w:rsidRPr="004C5DD9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261444">
        <w:rPr>
          <w:rFonts w:eastAsia="Times New Roman"/>
          <w:sz w:val="28"/>
          <w:szCs w:val="28"/>
          <w:lang w:val="ru-RU" w:eastAsia="ru-RU" w:bidi="ar-SA"/>
        </w:rPr>
        <w:t>период</w:t>
      </w:r>
      <w:r w:rsidR="00E92DC3">
        <w:rPr>
          <w:rFonts w:eastAsia="Times New Roman"/>
          <w:sz w:val="28"/>
          <w:szCs w:val="28"/>
          <w:lang w:val="ru-RU" w:eastAsia="ru-RU" w:bidi="ar-SA"/>
        </w:rPr>
        <w:t>а</w:t>
      </w:r>
      <w:r w:rsidR="00261444">
        <w:rPr>
          <w:rFonts w:eastAsia="Times New Roman"/>
          <w:sz w:val="28"/>
          <w:szCs w:val="28"/>
          <w:lang w:val="ru-RU" w:eastAsia="ru-RU" w:bidi="ar-SA"/>
        </w:rPr>
        <w:t xml:space="preserve"> 202</w:t>
      </w:r>
      <w:r w:rsidR="003C1D16">
        <w:rPr>
          <w:rFonts w:eastAsia="Times New Roman"/>
          <w:sz w:val="28"/>
          <w:szCs w:val="28"/>
          <w:lang w:val="ru-RU" w:eastAsia="ru-RU" w:bidi="ar-SA"/>
        </w:rPr>
        <w:t>5</w:t>
      </w:r>
      <w:r w:rsidR="00261444" w:rsidRPr="004C5DD9">
        <w:rPr>
          <w:rFonts w:eastAsia="Times New Roman"/>
          <w:sz w:val="28"/>
          <w:szCs w:val="28"/>
          <w:lang w:val="ru-RU" w:eastAsia="ru-RU" w:bidi="ar-SA"/>
        </w:rPr>
        <w:t>-202</w:t>
      </w:r>
      <w:r w:rsidR="003C1D16">
        <w:rPr>
          <w:rFonts w:eastAsia="Times New Roman"/>
          <w:sz w:val="28"/>
          <w:szCs w:val="28"/>
          <w:lang w:val="ru-RU" w:eastAsia="ru-RU" w:bidi="ar-SA"/>
        </w:rPr>
        <w:t>6</w:t>
      </w:r>
      <w:r w:rsidR="00261444" w:rsidRPr="004C5DD9">
        <w:rPr>
          <w:rFonts w:eastAsia="Times New Roman"/>
          <w:sz w:val="28"/>
          <w:szCs w:val="28"/>
          <w:lang w:val="ru-RU" w:eastAsia="ru-RU" w:bidi="ar-SA"/>
        </w:rPr>
        <w:t xml:space="preserve"> гг.</w:t>
      </w:r>
    </w:p>
    <w:p w:rsidR="00261444" w:rsidRPr="004C5DD9" w:rsidRDefault="00261444" w:rsidP="0026144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4C5DD9">
        <w:rPr>
          <w:sz w:val="28"/>
          <w:szCs w:val="28"/>
          <w:lang w:val="ru-RU"/>
        </w:rPr>
        <w:t>. Решение вступает в силу со дня принятия.</w:t>
      </w:r>
    </w:p>
    <w:p w:rsidR="00261444" w:rsidRDefault="00261444" w:rsidP="00261444">
      <w:pPr>
        <w:ind w:firstLine="0"/>
        <w:rPr>
          <w:sz w:val="16"/>
          <w:szCs w:val="16"/>
          <w:lang w:val="ru-RU"/>
        </w:rPr>
      </w:pPr>
    </w:p>
    <w:p w:rsidR="001E5999" w:rsidRDefault="001E5999" w:rsidP="00261444">
      <w:pPr>
        <w:ind w:firstLine="0"/>
        <w:rPr>
          <w:sz w:val="16"/>
          <w:szCs w:val="16"/>
          <w:lang w:val="ru-RU"/>
        </w:rPr>
      </w:pPr>
    </w:p>
    <w:p w:rsidR="001E5999" w:rsidRDefault="001E5999" w:rsidP="00261444">
      <w:pPr>
        <w:ind w:firstLine="0"/>
        <w:rPr>
          <w:sz w:val="16"/>
          <w:szCs w:val="16"/>
          <w:lang w:val="ru-RU"/>
        </w:rPr>
      </w:pPr>
    </w:p>
    <w:p w:rsidR="001E5999" w:rsidRDefault="001E5999" w:rsidP="00261444">
      <w:pPr>
        <w:ind w:firstLine="0"/>
        <w:rPr>
          <w:sz w:val="16"/>
          <w:szCs w:val="16"/>
          <w:lang w:val="ru-RU"/>
        </w:rPr>
      </w:pPr>
    </w:p>
    <w:p w:rsidR="00F202B1" w:rsidRDefault="00F202B1" w:rsidP="00261444">
      <w:pPr>
        <w:ind w:firstLine="0"/>
        <w:rPr>
          <w:sz w:val="16"/>
          <w:szCs w:val="16"/>
          <w:lang w:val="ru-RU"/>
        </w:rPr>
      </w:pPr>
    </w:p>
    <w:p w:rsidR="00F202B1" w:rsidRDefault="00F202B1" w:rsidP="00261444">
      <w:pPr>
        <w:ind w:firstLine="0"/>
        <w:rPr>
          <w:sz w:val="16"/>
          <w:szCs w:val="16"/>
          <w:lang w:val="ru-RU"/>
        </w:rPr>
      </w:pPr>
    </w:p>
    <w:p w:rsidR="00261444" w:rsidRPr="004C5DD9" w:rsidRDefault="00261444" w:rsidP="00261444">
      <w:pPr>
        <w:ind w:firstLine="0"/>
        <w:rPr>
          <w:sz w:val="16"/>
          <w:szCs w:val="16"/>
          <w:lang w:val="ru-RU"/>
        </w:rPr>
      </w:pPr>
    </w:p>
    <w:p w:rsidR="00261444" w:rsidRPr="004C5DD9" w:rsidRDefault="00261444" w:rsidP="00261444">
      <w:pPr>
        <w:suppressAutoHyphens/>
        <w:ind w:firstLine="0"/>
        <w:jc w:val="both"/>
        <w:rPr>
          <w:rFonts w:eastAsia="Times New Roman"/>
          <w:sz w:val="16"/>
          <w:szCs w:val="16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261444" w:rsidRPr="003C1D16" w:rsidTr="00C45CFE">
        <w:tc>
          <w:tcPr>
            <w:tcW w:w="4934" w:type="dxa"/>
            <w:shd w:val="clear" w:color="auto" w:fill="auto"/>
          </w:tcPr>
          <w:p w:rsidR="00261444" w:rsidRPr="006839FC" w:rsidRDefault="00375DBA" w:rsidP="00C45CFE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val="ru-RU" w:eastAsia="ar-SA" w:bidi="ar-SA"/>
              </w:rPr>
              <w:t>П</w:t>
            </w:r>
            <w:r w:rsidR="00261444"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>редседател</w:t>
            </w:r>
            <w:r>
              <w:rPr>
                <w:rFonts w:eastAsia="Times New Roman"/>
                <w:sz w:val="28"/>
                <w:szCs w:val="28"/>
                <w:lang w:val="ru-RU" w:eastAsia="ar-SA" w:bidi="ar-SA"/>
              </w:rPr>
              <w:t>ь</w:t>
            </w:r>
            <w:r w:rsidR="00261444"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 xml:space="preserve"> Совета депутатов</w:t>
            </w:r>
          </w:p>
          <w:p w:rsidR="00261444" w:rsidRPr="006839FC" w:rsidRDefault="00261444" w:rsidP="00C45CFE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261444" w:rsidRPr="006839FC" w:rsidRDefault="00261444" w:rsidP="00375DBA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_____________________</w:t>
            </w:r>
            <w:r w:rsidR="00375DBA">
              <w:rPr>
                <w:rFonts w:eastAsia="Times New Roman"/>
                <w:sz w:val="28"/>
                <w:szCs w:val="28"/>
                <w:lang w:val="ru-RU" w:eastAsia="ar-SA" w:bidi="ar-SA"/>
              </w:rPr>
              <w:t>Е</w:t>
            </w: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>.</w:t>
            </w:r>
            <w:r w:rsidR="00375DBA">
              <w:rPr>
                <w:rFonts w:eastAsia="Times New Roman"/>
                <w:sz w:val="28"/>
                <w:szCs w:val="28"/>
                <w:lang w:val="ru-RU" w:eastAsia="ar-SA" w:bidi="ar-SA"/>
              </w:rPr>
              <w:t>А</w:t>
            </w: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 xml:space="preserve">. </w:t>
            </w:r>
            <w:r w:rsidR="00375DBA">
              <w:rPr>
                <w:rFonts w:eastAsia="Times New Roman"/>
                <w:sz w:val="28"/>
                <w:szCs w:val="28"/>
                <w:lang w:val="ru-RU" w:eastAsia="ar-SA" w:bidi="ar-SA"/>
              </w:rPr>
              <w:t>Назарова</w:t>
            </w:r>
          </w:p>
        </w:tc>
        <w:tc>
          <w:tcPr>
            <w:tcW w:w="4918" w:type="dxa"/>
            <w:shd w:val="clear" w:color="auto" w:fill="auto"/>
          </w:tcPr>
          <w:p w:rsidR="00261444" w:rsidRPr="006839FC" w:rsidRDefault="00261444" w:rsidP="00C45CFE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>Глава местного самоуправления</w:t>
            </w:r>
          </w:p>
          <w:p w:rsidR="00261444" w:rsidRPr="006839FC" w:rsidRDefault="00261444" w:rsidP="00C45CFE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261444" w:rsidRPr="006839FC" w:rsidRDefault="00261444" w:rsidP="003C1D16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 xml:space="preserve">__________________ </w:t>
            </w:r>
            <w:r w:rsidR="003C1D16">
              <w:rPr>
                <w:rFonts w:eastAsia="Times New Roman"/>
                <w:sz w:val="28"/>
                <w:szCs w:val="28"/>
                <w:lang w:val="ru-RU" w:eastAsia="ar-SA" w:bidi="ar-SA"/>
              </w:rPr>
              <w:t>Д</w:t>
            </w: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>.</w:t>
            </w:r>
            <w:r w:rsidR="003C1D16">
              <w:rPr>
                <w:rFonts w:eastAsia="Times New Roman"/>
                <w:sz w:val="28"/>
                <w:szCs w:val="28"/>
                <w:lang w:val="ru-RU" w:eastAsia="ar-SA" w:bidi="ar-SA"/>
              </w:rPr>
              <w:t>В</w:t>
            </w:r>
            <w:r w:rsidRPr="006839FC">
              <w:rPr>
                <w:rFonts w:eastAsia="Times New Roman"/>
                <w:sz w:val="28"/>
                <w:szCs w:val="28"/>
                <w:lang w:val="ru-RU" w:eastAsia="ar-SA" w:bidi="ar-SA"/>
              </w:rPr>
              <w:t xml:space="preserve">. </w:t>
            </w:r>
            <w:r w:rsidR="003C1D16">
              <w:rPr>
                <w:rFonts w:eastAsia="Times New Roman"/>
                <w:sz w:val="28"/>
                <w:szCs w:val="28"/>
                <w:lang w:val="ru-RU" w:eastAsia="ar-SA" w:bidi="ar-SA"/>
              </w:rPr>
              <w:t>Третьяков</w:t>
            </w:r>
          </w:p>
        </w:tc>
      </w:tr>
    </w:tbl>
    <w:p w:rsidR="00261444" w:rsidRPr="00AA74EF" w:rsidRDefault="00261444" w:rsidP="00261444">
      <w:pPr>
        <w:pStyle w:val="a3"/>
        <w:rPr>
          <w:lang w:val="ru-RU"/>
        </w:rPr>
      </w:pPr>
    </w:p>
    <w:p w:rsidR="002D6C5C" w:rsidRDefault="002D6C5C" w:rsidP="002D6C5C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2D6C5C" w:rsidRDefault="002D6C5C" w:rsidP="002D6C5C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2D6C5C" w:rsidRDefault="002D6C5C" w:rsidP="002D6C5C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2D6C5C" w:rsidRDefault="002D6C5C" w:rsidP="002D6C5C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E92DC3" w:rsidRDefault="00E92DC3" w:rsidP="002D6C5C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E92DC3" w:rsidRDefault="00E92DC3" w:rsidP="002D6C5C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E92DC3" w:rsidRDefault="00E92DC3" w:rsidP="002D6C5C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4A6EDE" w:rsidRDefault="004A6EDE" w:rsidP="004A6EDE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F202B1" w:rsidRPr="00F202B1" w:rsidRDefault="00F202B1" w:rsidP="00F202B1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Доклад  «О прохождении отопительного периода 2025-2026 годов»</w:t>
      </w:r>
    </w:p>
    <w:p w:rsidR="00F202B1" w:rsidRPr="00F202B1" w:rsidRDefault="00F202B1" w:rsidP="00F202B1">
      <w:pPr>
        <w:spacing w:line="360" w:lineRule="auto"/>
        <w:jc w:val="center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(декабрь 2025 г.)</w:t>
      </w:r>
    </w:p>
    <w:p w:rsidR="00F202B1" w:rsidRPr="00F202B1" w:rsidRDefault="00F202B1" w:rsidP="00F202B1">
      <w:pPr>
        <w:spacing w:line="360" w:lineRule="auto"/>
        <w:jc w:val="center"/>
        <w:rPr>
          <w:sz w:val="28"/>
          <w:szCs w:val="28"/>
          <w:lang w:val="ru-RU"/>
        </w:rPr>
      </w:pPr>
    </w:p>
    <w:p w:rsidR="00F202B1" w:rsidRPr="00F202B1" w:rsidRDefault="00F202B1" w:rsidP="00F202B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В Володарском муниципальном округе с 24 сентября 2025 установлено начало отопительного периода 2025-2026 годов согласно постановлению администрации Володарского муниципального округа от 18.09.2024 года № 2934 «О начале отопительного периода 2025-2026 годов в Володарском муниципальном округе.</w:t>
      </w:r>
    </w:p>
    <w:p w:rsidR="00F202B1" w:rsidRPr="00F202B1" w:rsidRDefault="00F202B1" w:rsidP="00F202B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 xml:space="preserve">Завершены мероприятия по подготовке к отопительному периоду.  Мероприятия  по подготовке ресурсоснабжающих организаций  и управляющих компаний Володарского муниципального округа находился на постоянном контроле у администрации Володарского муниципального округа, Ростехнадзора и правительства Нижегородской области. </w:t>
      </w:r>
    </w:p>
    <w:p w:rsidR="00F202B1" w:rsidRPr="00F202B1" w:rsidRDefault="00F202B1" w:rsidP="00F202B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На территории Володарского муниципального округа расположены 21 газовая котельная. На котельных были проведены тренировки с личным составом теплоснабжающих организаций по ликвидации  аварийных ситуаций в целях отработки действий, необходимых для возобновления передачи тепловой энергии от источника тепловой энергии (котельной) после полного прекращения подачи тепловой энергии ее потребителям. А также в котельных проведены пробные топки, согласно утверждённого графика.</w:t>
      </w:r>
    </w:p>
    <w:p w:rsidR="00F202B1" w:rsidRPr="00F202B1" w:rsidRDefault="00F202B1" w:rsidP="00F202B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 xml:space="preserve"> Паспорта готовности на многоквартирные дома подписаны в соответствии с графиком сдачи паспортов готовности. Всего необходимо было подготовить 511 МКД с оформлением паспортов готовности. Подписано 503 паспорта. Не подписано 8 паспортов готовности на МКД Минобороны РФ: ФГАУ "Росжилкомплекс"(7 МКД) и ООО "Курс+"(1 МКД).</w:t>
      </w:r>
    </w:p>
    <w:p w:rsidR="00F202B1" w:rsidRPr="00F202B1" w:rsidRDefault="00F202B1" w:rsidP="00F202B1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F202B1">
        <w:rPr>
          <w:rFonts w:eastAsia="Times New Roman"/>
          <w:color w:val="000000"/>
          <w:sz w:val="28"/>
          <w:szCs w:val="28"/>
          <w:lang w:val="ru-RU"/>
        </w:rPr>
        <w:t>Работы по утверждённым планам капитального и текущего ремонта на 2025 год ресурсоснабжающими организациями завершены. В результате работ заменены и отремонтированы тепловые, водопроводные и канализационные сети.</w:t>
      </w:r>
    </w:p>
    <w:p w:rsidR="00F202B1" w:rsidRPr="00F202B1" w:rsidRDefault="00F202B1" w:rsidP="00F202B1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F202B1">
        <w:rPr>
          <w:rFonts w:eastAsia="Times New Roman"/>
          <w:color w:val="000000"/>
          <w:sz w:val="28"/>
          <w:szCs w:val="28"/>
          <w:lang w:val="ru-RU"/>
        </w:rPr>
        <w:t>Так же в сроки установленные Правительством Нижегородской области подготовлены и подписаны паспорта готовности к отопительному сезону ресурсоснабжающих организаций ООО «ОкаТеплоСервис» и АО «НОКК».</w:t>
      </w:r>
    </w:p>
    <w:p w:rsidR="00F202B1" w:rsidRPr="00F202B1" w:rsidRDefault="00F202B1" w:rsidP="00F202B1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F202B1">
        <w:rPr>
          <w:rFonts w:eastAsia="Times New Roman"/>
          <w:color w:val="000000"/>
          <w:sz w:val="28"/>
          <w:szCs w:val="28"/>
          <w:lang w:val="ru-RU"/>
        </w:rPr>
        <w:t>Паспорт готовности Володарского муниципального округа к отопительному периоду получен 18.11.2025 г. на основании акта оценки готовности от 14.11.2025 г.</w:t>
      </w:r>
    </w:p>
    <w:p w:rsidR="00F202B1" w:rsidRPr="00F202B1" w:rsidRDefault="00F202B1" w:rsidP="00F202B1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202B1" w:rsidRPr="00F202B1" w:rsidRDefault="00F202B1" w:rsidP="00F202B1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lang w:val="ru-RU"/>
        </w:rPr>
        <w:t xml:space="preserve">рохождение </w:t>
      </w:r>
      <w:r w:rsidRPr="00F202B1">
        <w:rPr>
          <w:b/>
          <w:sz w:val="28"/>
          <w:szCs w:val="28"/>
          <w:lang w:val="ru-RU"/>
        </w:rPr>
        <w:t>отопительно</w:t>
      </w:r>
      <w:r>
        <w:rPr>
          <w:b/>
          <w:sz w:val="28"/>
          <w:szCs w:val="28"/>
          <w:lang w:val="ru-RU"/>
        </w:rPr>
        <w:t>го</w:t>
      </w:r>
      <w:r w:rsidRPr="00F202B1">
        <w:rPr>
          <w:b/>
          <w:sz w:val="28"/>
          <w:szCs w:val="28"/>
          <w:lang w:val="ru-RU"/>
        </w:rPr>
        <w:t xml:space="preserve"> период</w:t>
      </w:r>
      <w:r>
        <w:rPr>
          <w:b/>
          <w:sz w:val="28"/>
          <w:szCs w:val="28"/>
          <w:lang w:val="ru-RU"/>
        </w:rPr>
        <w:t>а</w:t>
      </w:r>
      <w:r w:rsidRPr="00F202B1">
        <w:rPr>
          <w:b/>
          <w:sz w:val="28"/>
          <w:szCs w:val="28"/>
          <w:lang w:val="ru-RU"/>
        </w:rPr>
        <w:t xml:space="preserve"> в разрезе поселений:</w:t>
      </w:r>
    </w:p>
    <w:p w:rsidR="00F202B1" w:rsidRPr="00F202B1" w:rsidRDefault="00F202B1" w:rsidP="00F202B1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lastRenderedPageBreak/>
        <w:t>р.п. Решетиха</w:t>
      </w:r>
      <w:r w:rsidRPr="00F202B1">
        <w:rPr>
          <w:sz w:val="28"/>
          <w:szCs w:val="28"/>
          <w:lang w:val="ru-RU"/>
        </w:rPr>
        <w:t xml:space="preserve"> – теплоснабжение на территории р.п. Решетиха осуществляет ООО «ОкаТеплоСервис». Обслуживает 4 газовые модульные котельные. Обслуживающими организациями в части управления  многоквартирными домами на территории р.п. Решетиха являются: ООО «УК Актив» (20 МКД); ООО «Управляющая Компания Володарского района» (15 МКД) и УК «Наш дом Решетиха» (2 МКД). А так же ТСН «Открытие» (ул. Комсомольская, 101); ТСН «Олимп» (ул. Комсомольская, 100); ТСН «Кирова 1»; ТСН «Кирова 3»; ТСН «Вектор» (Кирова, д. 16); ТСН «Содружества» (пр-т Кирова, 18); ТСН «Надежда» (пр-т Кирова, 1 В); ТСН «Успех» (ул. Затылкова, д. 2); ТСН» «Чкалова 1»; ТСН «Чкаловский» (ул. Чкалова, д. 1А); ТСН «Чкалова 2» (ул. Чкалова, д. 2) и ЖСК «Современник» (ул. Чкалова, 2А) и ТСН «Возраждение» (Комсомольская, д. 83). 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п. Новосмолинский</w:t>
      </w:r>
      <w:r w:rsidRPr="00F202B1">
        <w:rPr>
          <w:sz w:val="28"/>
          <w:szCs w:val="28"/>
          <w:lang w:val="ru-RU"/>
        </w:rPr>
        <w:t xml:space="preserve"> - отапливается с газовой котельной АО «НОКК»</w:t>
      </w:r>
    </w:p>
    <w:p w:rsidR="00F202B1" w:rsidRPr="00F202B1" w:rsidRDefault="00F202B1" w:rsidP="00F202B1">
      <w:pPr>
        <w:tabs>
          <w:tab w:val="left" w:pos="709"/>
          <w:tab w:val="left" w:pos="993"/>
        </w:tabs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Работы по подготовке МКД велись совместно с ООО «Промсантехремонт», ООО «СпецАвтоГрад» и ООО «Сервис – Н».</w:t>
      </w:r>
    </w:p>
    <w:p w:rsidR="00F202B1" w:rsidRPr="00F202B1" w:rsidRDefault="00F202B1" w:rsidP="00F202B1">
      <w:pPr>
        <w:tabs>
          <w:tab w:val="left" w:pos="709"/>
          <w:tab w:val="left" w:pos="993"/>
        </w:tabs>
        <w:spacing w:line="276" w:lineRule="auto"/>
        <w:jc w:val="both"/>
        <w:rPr>
          <w:b/>
          <w:bCs/>
          <w:sz w:val="28"/>
          <w:szCs w:val="28"/>
          <w:lang w:val="ru-RU"/>
        </w:rPr>
      </w:pPr>
      <w:r w:rsidRPr="00F202B1">
        <w:rPr>
          <w:b/>
          <w:bCs/>
          <w:sz w:val="28"/>
          <w:szCs w:val="28"/>
          <w:lang w:val="ru-RU"/>
        </w:rPr>
        <w:t xml:space="preserve">с.п. Золино - </w:t>
      </w:r>
      <w:r w:rsidRPr="00F202B1">
        <w:rPr>
          <w:bCs/>
          <w:sz w:val="28"/>
          <w:szCs w:val="28"/>
          <w:lang w:val="ru-RU"/>
        </w:rPr>
        <w:t>ж</w:t>
      </w:r>
      <w:r w:rsidRPr="00F202B1">
        <w:rPr>
          <w:sz w:val="28"/>
          <w:szCs w:val="28"/>
          <w:lang w:val="ru-RU"/>
        </w:rPr>
        <w:t xml:space="preserve">илой фонд обслуживает ООО «Промсантехремонт». 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г. Володарск</w:t>
      </w:r>
      <w:r w:rsidRPr="00F202B1">
        <w:rPr>
          <w:sz w:val="28"/>
          <w:szCs w:val="28"/>
          <w:lang w:val="ru-RU"/>
        </w:rPr>
        <w:t xml:space="preserve"> – теплоснабжение осуществляет АО «НОКК» с 4 газовых котельных. Управление многоквартирными домами осуществляется ООО «ВУК №1», ООО «Сейма Сервис». </w:t>
      </w: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Работы по подготовке МКД велись согласно графика.</w:t>
      </w: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 xml:space="preserve">         Построена новая блочно-модульная котельная по ул. Военный Городок, проведены пуско-наладочные работы. Отопительный сезон 2025-2026 начался с работы новой котельной.</w:t>
      </w: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 xml:space="preserve">        </w:t>
      </w:r>
      <w:r w:rsidRPr="00F202B1">
        <w:rPr>
          <w:b/>
          <w:sz w:val="28"/>
          <w:szCs w:val="28"/>
          <w:lang w:val="ru-RU"/>
        </w:rPr>
        <w:t>р.п. Фролищи</w:t>
      </w:r>
      <w:r w:rsidRPr="00F202B1">
        <w:rPr>
          <w:sz w:val="28"/>
          <w:szCs w:val="28"/>
          <w:lang w:val="ru-RU"/>
        </w:rPr>
        <w:t xml:space="preserve"> – на территории поселения работает 1 котельная, теплоснабжение населения и социальных объектов осуществляет АО «НОКК». </w:t>
      </w: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 xml:space="preserve">Работы по подготовке МКД ведутся совместно с «Нижцентрремонт» и ООО «ДомАктив». 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р.п. Центральный</w:t>
      </w:r>
      <w:r w:rsidRPr="00F202B1">
        <w:rPr>
          <w:sz w:val="28"/>
          <w:szCs w:val="28"/>
          <w:lang w:val="ru-RU"/>
        </w:rPr>
        <w:t xml:space="preserve"> - на территории поселения работают 4 котельные,</w:t>
      </w:r>
      <w:r w:rsidRPr="00F202B1">
        <w:rPr>
          <w:lang w:val="ru-RU"/>
        </w:rPr>
        <w:t xml:space="preserve"> </w:t>
      </w:r>
      <w:r w:rsidRPr="00F202B1">
        <w:rPr>
          <w:sz w:val="28"/>
          <w:szCs w:val="28"/>
          <w:lang w:val="ru-RU"/>
        </w:rPr>
        <w:t xml:space="preserve">теплоснабжение населения и социальных объектов осуществляет АО «НОКК». 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Подготовка объектов ЖКХ велась согласно утвержденной инвестиционной  программы АО «НОКК».</w:t>
      </w:r>
    </w:p>
    <w:p w:rsidR="00F202B1" w:rsidRPr="00F202B1" w:rsidRDefault="00F202B1" w:rsidP="00F202B1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bCs/>
          <w:sz w:val="28"/>
          <w:szCs w:val="28"/>
          <w:lang w:val="ru-RU"/>
        </w:rPr>
        <w:t xml:space="preserve">р.п. Инженерный </w:t>
      </w:r>
      <w:r w:rsidRPr="00F202B1">
        <w:rPr>
          <w:sz w:val="28"/>
          <w:szCs w:val="28"/>
          <w:lang w:val="ru-RU"/>
        </w:rPr>
        <w:t>– на территории поселения работает 1 котельная, теплоснабжение населения и социальных объектов осуществляет АО «НОКК».. Работы по утверждённым планам капитального и текущего ремонта выполнялись в срок.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п. Мулино</w:t>
      </w:r>
      <w:r w:rsidRPr="00F202B1">
        <w:rPr>
          <w:sz w:val="28"/>
          <w:szCs w:val="28"/>
          <w:lang w:val="ru-RU"/>
        </w:rPr>
        <w:t xml:space="preserve"> – на территории поселения работает 1 котельная, теплоснабжение населения и социальных объектов осуществляет АО «НОКК». Жилой фонд обслуживается ООО «Управляющая компания» и ООО «Курс +».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 xml:space="preserve">р.п. Юганец </w:t>
      </w:r>
      <w:r w:rsidRPr="00F202B1">
        <w:rPr>
          <w:sz w:val="28"/>
          <w:szCs w:val="28"/>
          <w:lang w:val="ru-RU"/>
        </w:rPr>
        <w:t>– на территории поселения работает 2 котельные, теплоснабжение населения и социальных объектов осуществляет АО «НОКК».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lastRenderedPageBreak/>
        <w:t xml:space="preserve"> Работы по утверждённым планам капитального и текущего ремонта выполнялись в срок. Жилой фонд обслуживается ООО «ВУК № 1». </w:t>
      </w:r>
    </w:p>
    <w:p w:rsidR="00F202B1" w:rsidRPr="00F202B1" w:rsidRDefault="00F202B1" w:rsidP="00F202B1">
      <w:pPr>
        <w:tabs>
          <w:tab w:val="left" w:pos="426"/>
        </w:tabs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с.п. Ильино</w:t>
      </w:r>
      <w:r w:rsidRPr="00F202B1">
        <w:rPr>
          <w:sz w:val="28"/>
          <w:szCs w:val="28"/>
          <w:lang w:val="ru-RU"/>
        </w:rPr>
        <w:t xml:space="preserve"> – в большей части МКД поселения у жителей индивидуальное отопление. МКД по улице Луговая д. № 1А, 2А, 3А отапливаются с ведомственной мазутной котельной РЖД. Котельная готова к пуску тепла, все необходимые работы выполнены. 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bCs/>
          <w:sz w:val="28"/>
          <w:szCs w:val="28"/>
          <w:lang w:val="ru-RU"/>
        </w:rPr>
        <w:t>с.п. Красная Горка</w:t>
      </w:r>
      <w:r w:rsidRPr="00F202B1">
        <w:rPr>
          <w:sz w:val="28"/>
          <w:szCs w:val="28"/>
          <w:lang w:val="ru-RU"/>
        </w:rPr>
        <w:t xml:space="preserve"> - на территории с.п. Красная Горка в МКД индивидуальное отопление. 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р.п.Смолино</w:t>
      </w:r>
      <w:r w:rsidRPr="00F202B1">
        <w:rPr>
          <w:sz w:val="28"/>
          <w:szCs w:val="28"/>
          <w:lang w:val="ru-RU"/>
        </w:rPr>
        <w:t xml:space="preserve"> – на территории поселения работает 1 котельная, теплоснабжение населения и социальных объектов осуществляет АО «НОКК».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 xml:space="preserve"> Работы по утверждённым планам капитального и текущего ремонта выполнялись в срок. Жилой фонд обслуживается ООО «ВУК № 1». 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b/>
          <w:sz w:val="28"/>
          <w:szCs w:val="28"/>
          <w:lang w:val="ru-RU"/>
        </w:rPr>
        <w:t>р.п. Ильиногорск</w:t>
      </w:r>
      <w:r w:rsidRPr="00F202B1">
        <w:rPr>
          <w:sz w:val="28"/>
          <w:szCs w:val="28"/>
          <w:lang w:val="ru-RU"/>
        </w:rPr>
        <w:t xml:space="preserve"> – на территории поселения работает 1 котельная на теплоснабжение и 1 котельная на предоставление горячего водоснабжения, теплоснабжение населения и социальных объектов осуществляет АО «НОКК».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Отопительный сезон 2025-2026 начат с работы новой котельной.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АО «НОКК» во время подготовки к отопительному сезону в адрес ООО «Опора НН» направлено письмо о необходимых работах на элеваторных узлах многоквартирных домов в п. Ильиногорск. В свою очередь ООО «Опора НН» провела работы частично, что повлияло на ненадлежащее предоставление коммунальной услуги теплоснабжения. На данный момент в адрес ООО «Опора НН» направлено письмо о предоставлении перечня домов на которых не проведены работы на элеваторном узле. Вместе с этим в адрес АО «НОКК» направлено письмо об увеличении температуры теплоносителя в многоквартирные дома до момента нормализации теплоснабжения в многоквартирных домах.</w:t>
      </w:r>
    </w:p>
    <w:p w:rsidR="00F202B1" w:rsidRPr="00F202B1" w:rsidRDefault="00F202B1" w:rsidP="00F202B1">
      <w:pPr>
        <w:spacing w:line="276" w:lineRule="auto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 xml:space="preserve"> Работы по утверждённым планам капитального и текущего ремонта выполнялись в срок. Обслуживающей организацией жилого фонда является ООО «Опора НН».</w:t>
      </w: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F202B1" w:rsidRPr="00F202B1" w:rsidRDefault="00F202B1" w:rsidP="00F202B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F202B1">
        <w:rPr>
          <w:sz w:val="28"/>
          <w:szCs w:val="28"/>
          <w:lang w:val="ru-RU"/>
        </w:rPr>
        <w:t>Первый заместитель</w:t>
      </w:r>
      <w:r>
        <w:rPr>
          <w:sz w:val="28"/>
          <w:szCs w:val="28"/>
          <w:lang w:val="ru-RU"/>
        </w:rPr>
        <w:t xml:space="preserve"> </w:t>
      </w:r>
      <w:r w:rsidRPr="00F202B1">
        <w:rPr>
          <w:sz w:val="28"/>
          <w:szCs w:val="28"/>
          <w:lang w:val="ru-RU"/>
        </w:rPr>
        <w:t>главы администрации                                           А.С. Иванов</w:t>
      </w:r>
    </w:p>
    <w:p w:rsidR="00F202B1" w:rsidRPr="00F202B1" w:rsidRDefault="00F202B1" w:rsidP="00F202B1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F202B1" w:rsidRPr="00F202B1" w:rsidRDefault="00F202B1" w:rsidP="00F202B1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sectPr w:rsidR="00F202B1" w:rsidRPr="00F202B1" w:rsidSect="006839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61444"/>
    <w:rsid w:val="00042A16"/>
    <w:rsid w:val="00090C01"/>
    <w:rsid w:val="001371DD"/>
    <w:rsid w:val="001E5999"/>
    <w:rsid w:val="00261444"/>
    <w:rsid w:val="002D6C5C"/>
    <w:rsid w:val="002E4BA2"/>
    <w:rsid w:val="002E7FB3"/>
    <w:rsid w:val="00313E31"/>
    <w:rsid w:val="0034325F"/>
    <w:rsid w:val="00375DBA"/>
    <w:rsid w:val="003C1D16"/>
    <w:rsid w:val="003F790B"/>
    <w:rsid w:val="004A6EDE"/>
    <w:rsid w:val="005E219A"/>
    <w:rsid w:val="006C73F4"/>
    <w:rsid w:val="0075563E"/>
    <w:rsid w:val="00966084"/>
    <w:rsid w:val="00994683"/>
    <w:rsid w:val="00B1116B"/>
    <w:rsid w:val="00B2748D"/>
    <w:rsid w:val="00C6119F"/>
    <w:rsid w:val="00C72944"/>
    <w:rsid w:val="00CE7FB8"/>
    <w:rsid w:val="00CF181C"/>
    <w:rsid w:val="00DF7069"/>
    <w:rsid w:val="00E6715B"/>
    <w:rsid w:val="00E92DC3"/>
    <w:rsid w:val="00F202B1"/>
    <w:rsid w:val="00F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61444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44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2614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444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8658-1D11-4DFC-93C0-5E695A88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Чижова</dc:creator>
  <cp:lastModifiedBy>Богучарская ЮЛ</cp:lastModifiedBy>
  <cp:revision>32</cp:revision>
  <cp:lastPrinted>2025-12-23T06:50:00Z</cp:lastPrinted>
  <dcterms:created xsi:type="dcterms:W3CDTF">2023-07-18T07:34:00Z</dcterms:created>
  <dcterms:modified xsi:type="dcterms:W3CDTF">2025-12-26T11:42:00Z</dcterms:modified>
</cp:coreProperties>
</file>